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sz w:val="22"/>
          <w:lang w:val="en-US" w:eastAsia="zh-CN"/>
        </w:rPr>
        <w:t>上海免疫与感染研究所研招办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lang w:val="en-US" w:eastAsia="zh-CN"/>
        </w:rPr>
        <w:t>yjsb@siii.cas.cn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F1D719-9F40-4C6D-9215-7AA25AB51A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89AECD-4E27-4D15-84B8-A7223AF598B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502574C-F5F5-4F97-9EB2-1B74D9C7A4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9A2E56-6FBF-491F-9ABE-09D5A598CA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6D080BF-EC0C-4FBC-A3B9-ACD25DA7E1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1DC81723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8622255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283</Words>
  <Characters>315</Characters>
  <Lines>2</Lines>
  <Paragraphs>1</Paragraphs>
  <TotalTime>1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王慧</cp:lastModifiedBy>
  <dcterms:modified xsi:type="dcterms:W3CDTF">2025-02-24T00:31:06Z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eyJoZGlkIjoiYTQ3NjM4NzQ4Njk0M2FlYzY4N2YxMTI4ZmE4MTQ2M2UiLCJ1c2VySWQiOiI3MzMwMzM1MDkifQ==</vt:lpwstr>
  </property>
</Properties>
</file>